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A2" w:rsidRDefault="004F07A2" w:rsidP="004F07A2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年嘉義縣政府</w:t>
      </w:r>
      <w:r w:rsidRPr="00A50E8C">
        <w:rPr>
          <w:rFonts w:eastAsia="標楷體" w:hint="eastAsia"/>
          <w:b/>
          <w:bCs/>
          <w:sz w:val="28"/>
          <w:szCs w:val="28"/>
        </w:rPr>
        <w:t>國民體育日多元體育活動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bCs/>
          <w:sz w:val="28"/>
          <w:szCs w:val="28"/>
        </w:rPr>
        <w:t>-</w:t>
      </w:r>
    </w:p>
    <w:p w:rsidR="004F07A2" w:rsidRPr="00596D7B" w:rsidRDefault="004F07A2" w:rsidP="004F07A2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96D7B">
        <w:rPr>
          <w:rFonts w:ascii="標楷體" w:eastAsia="標楷體" w:hAnsi="標楷體" w:hint="eastAsia"/>
          <w:b/>
          <w:bCs/>
          <w:sz w:val="28"/>
          <w:szCs w:val="28"/>
        </w:rPr>
        <w:t>系列運動體育嘉年華體驗營隊暨課程</w:t>
      </w:r>
    </w:p>
    <w:p w:rsidR="004F07A2" w:rsidRPr="00A50E8C" w:rsidRDefault="004F07A2" w:rsidP="004F07A2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0E8C">
        <w:rPr>
          <w:rFonts w:ascii="標楷體" w:eastAsia="標楷體" w:hAnsi="標楷體" w:hint="eastAsia"/>
          <w:b/>
          <w:sz w:val="28"/>
          <w:szCs w:val="28"/>
        </w:rPr>
        <w:t>子計畫1－辦理體育日系列運動分享說明研習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bookmarkStart w:id="0" w:name="_GoBack"/>
      <w:bookmarkEnd w:id="0"/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07A2" w:rsidRDefault="004F07A2" w:rsidP="004F07A2">
      <w:pPr>
        <w:numPr>
          <w:ilvl w:val="0"/>
          <w:numId w:val="3"/>
        </w:numPr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國民體育法第3條條文規定</w:t>
      </w:r>
      <w:r w:rsidRPr="0095647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F07A2" w:rsidRPr="00792471" w:rsidRDefault="004F07A2" w:rsidP="004F07A2">
      <w:pPr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792471">
        <w:rPr>
          <w:rFonts w:ascii="標楷體" w:eastAsia="標楷體" w:hAnsi="標楷體" w:hint="eastAsia"/>
          <w:sz w:val="28"/>
          <w:szCs w:val="28"/>
        </w:rPr>
        <w:t>教育部100.11.10院臺</w:t>
      </w:r>
      <w:r w:rsidRPr="00792471">
        <w:rPr>
          <w:rFonts w:ascii="標楷體" w:eastAsia="標楷體" w:hAnsi="標楷體" w:cs="新細明體" w:hint="eastAsia"/>
          <w:kern w:val="0"/>
          <w:sz w:val="28"/>
          <w:szCs w:val="28"/>
        </w:rPr>
        <w:t>體字第</w:t>
      </w:r>
      <w:r w:rsidRPr="00792471">
        <w:rPr>
          <w:rFonts w:ascii="標楷體" w:eastAsia="標楷體" w:hAnsi="標楷體" w:hint="eastAsia"/>
          <w:sz w:val="28"/>
          <w:szCs w:val="28"/>
        </w:rPr>
        <w:t>1000060342號</w:t>
      </w:r>
      <w:r w:rsidRPr="00792471">
        <w:rPr>
          <w:rFonts w:ascii="標楷體" w:eastAsia="標楷體" w:hAnsi="標楷體" w:cs="新細明體" w:hint="eastAsia"/>
          <w:kern w:val="0"/>
          <w:sz w:val="28"/>
          <w:szCs w:val="28"/>
        </w:rPr>
        <w:t>函辦理</w:t>
      </w:r>
      <w:r w:rsidRPr="00792471">
        <w:rPr>
          <w:rFonts w:ascii="標楷體" w:eastAsia="標楷體" w:hAnsi="標楷體" w:hint="eastAsia"/>
          <w:sz w:val="28"/>
          <w:szCs w:val="28"/>
        </w:rPr>
        <w:t>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緣由：</w:t>
      </w:r>
      <w:r>
        <w:rPr>
          <w:rFonts w:ascii="標楷體" w:eastAsia="標楷體" w:hAnsi="標楷體" w:hint="eastAsia"/>
          <w:sz w:val="28"/>
          <w:szCs w:val="28"/>
        </w:rPr>
        <w:t>本縣於</w:t>
      </w:r>
      <w:r w:rsidRPr="0036548C">
        <w:rPr>
          <w:rFonts w:ascii="標楷體" w:eastAsia="標楷體" w:hAnsi="標楷體" w:hint="eastAsia"/>
          <w:sz w:val="28"/>
          <w:szCs w:val="28"/>
        </w:rPr>
        <w:t>活動開始前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36548C">
        <w:rPr>
          <w:rFonts w:ascii="標楷體" w:eastAsia="標楷體" w:hAnsi="標楷體" w:hint="eastAsia"/>
          <w:sz w:val="28"/>
          <w:szCs w:val="28"/>
        </w:rPr>
        <w:t>結束後都會召集所有承辦單位參與該年度活動之說明會，將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36548C">
        <w:rPr>
          <w:rFonts w:ascii="標楷體" w:eastAsia="標楷體" w:hAnsi="標楷體" w:hint="eastAsia"/>
          <w:sz w:val="28"/>
          <w:szCs w:val="28"/>
        </w:rPr>
        <w:t>今年度辦理</w:t>
      </w:r>
      <w:r>
        <w:rPr>
          <w:rFonts w:ascii="標楷體" w:eastAsia="標楷體" w:hAnsi="標楷體" w:hint="eastAsia"/>
          <w:sz w:val="28"/>
          <w:szCs w:val="28"/>
        </w:rPr>
        <w:t>體育日</w:t>
      </w:r>
      <w:r w:rsidRPr="0036548C">
        <w:rPr>
          <w:rFonts w:ascii="標楷體" w:eastAsia="標楷體" w:hAnsi="標楷體" w:hint="eastAsia"/>
          <w:sz w:val="28"/>
          <w:szCs w:val="28"/>
        </w:rPr>
        <w:t>之意義、目標及如何散播於本縣市各個地方做個訊息統整及行銷，並希望承辦單位於時間內辦理核銷及繳交成果，以利達到提升本縣之自發性及團體型運動人口，並於各活動執行完畢後辦理檢討會</w:t>
      </w:r>
      <w:r>
        <w:rPr>
          <w:rFonts w:ascii="標楷體" w:eastAsia="標楷體" w:hAnsi="標楷體" w:hint="eastAsia"/>
          <w:sz w:val="28"/>
          <w:szCs w:val="28"/>
        </w:rPr>
        <w:t>及案例分享</w:t>
      </w:r>
      <w:r w:rsidRPr="0036548C">
        <w:rPr>
          <w:rFonts w:ascii="標楷體" w:eastAsia="標楷體" w:hAnsi="標楷體" w:hint="eastAsia"/>
          <w:sz w:val="28"/>
          <w:szCs w:val="28"/>
        </w:rPr>
        <w:t>，確實反省討論，分享對話，建立共識及未來辦理的機制和模式，以利地方特色運動落實紮根於各鄉鎮民眾生活</w:t>
      </w:r>
      <w:r w:rsidRPr="0036548C">
        <w:rPr>
          <w:rFonts w:ascii="標楷體" w:eastAsia="標楷體" w:hAnsi="標楷體" w:hint="eastAsia"/>
          <w:sz w:val="28"/>
          <w:szCs w:val="28"/>
        </w:rPr>
        <w:lastRenderedPageBreak/>
        <w:t>中，</w:t>
      </w:r>
      <w:r>
        <w:rPr>
          <w:rFonts w:ascii="標楷體" w:eastAsia="標楷體" w:hAnsi="標楷體" w:hint="eastAsia"/>
          <w:sz w:val="28"/>
          <w:szCs w:val="28"/>
        </w:rPr>
        <w:t>期寄望</w:t>
      </w:r>
      <w:r w:rsidRPr="0036548C">
        <w:rPr>
          <w:rFonts w:ascii="標楷體" w:eastAsia="標楷體" w:hAnsi="標楷體" w:hint="eastAsia"/>
          <w:sz w:val="28"/>
          <w:szCs w:val="28"/>
        </w:rPr>
        <w:t>成為辦理活動前後最佳之溝通平台和本縣之執行</w:t>
      </w:r>
      <w:r>
        <w:rPr>
          <w:rFonts w:ascii="標楷體" w:eastAsia="標楷體" w:hAnsi="標楷體" w:hint="eastAsia"/>
          <w:sz w:val="28"/>
          <w:szCs w:val="28"/>
        </w:rPr>
        <w:t>溝通</w:t>
      </w:r>
      <w:r w:rsidRPr="0036548C">
        <w:rPr>
          <w:rFonts w:ascii="標楷體" w:eastAsia="標楷體" w:hAnsi="標楷體" w:hint="eastAsia"/>
          <w:sz w:val="28"/>
          <w:szCs w:val="28"/>
        </w:rPr>
        <w:t>特色。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目的：</w:t>
      </w:r>
    </w:p>
    <w:p w:rsidR="004F07A2" w:rsidRDefault="004F07A2" w:rsidP="004F07A2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藉由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Pr="0036548C">
        <w:rPr>
          <w:rFonts w:ascii="標楷體" w:eastAsia="標楷體" w:hAnsi="標楷體" w:hint="eastAsia"/>
          <w:sz w:val="28"/>
          <w:szCs w:val="28"/>
        </w:rPr>
        <w:t>說明會和檢討會，推展及評鑑本年度</w:t>
      </w:r>
      <w:r>
        <w:rPr>
          <w:rFonts w:ascii="標楷體" w:eastAsia="標楷體" w:hAnsi="標楷體" w:hint="eastAsia"/>
          <w:sz w:val="28"/>
          <w:szCs w:val="28"/>
        </w:rPr>
        <w:t>體育日</w:t>
      </w:r>
      <w:r w:rsidRPr="0036548C">
        <w:rPr>
          <w:rFonts w:ascii="標楷體" w:eastAsia="標楷體" w:hAnsi="標楷體" w:hint="eastAsia"/>
          <w:sz w:val="28"/>
          <w:szCs w:val="28"/>
        </w:rPr>
        <w:t>各項活動計畫。</w:t>
      </w:r>
    </w:p>
    <w:p w:rsidR="004F07A2" w:rsidRDefault="004F07A2" w:rsidP="004F07A2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拓展民眾之體育日運動訊息，增加運動參與和規律之運動人口。</w:t>
      </w:r>
    </w:p>
    <w:p w:rsidR="004F07A2" w:rsidRDefault="004F07A2" w:rsidP="004F07A2">
      <w:pPr>
        <w:numPr>
          <w:ilvl w:val="0"/>
          <w:numId w:val="4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整合體育日活動地方及社會資源，提倡鄉鎮市民自發性之參與運動。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36548C">
        <w:rPr>
          <w:rFonts w:ascii="標楷體" w:eastAsia="標楷體" w:hAnsi="標楷體" w:hint="eastAsia"/>
          <w:bCs/>
          <w:color w:val="000000"/>
          <w:sz w:val="28"/>
          <w:szCs w:val="28"/>
        </w:rPr>
        <w:t>指導單位：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教育部</w:t>
      </w:r>
      <w:r w:rsidRPr="0036548C">
        <w:rPr>
          <w:rFonts w:ascii="標楷體" w:eastAsia="標楷體" w:hAnsi="標楷體" w:hint="eastAsia"/>
          <w:bCs/>
          <w:color w:val="000000"/>
          <w:sz w:val="28"/>
          <w:szCs w:val="28"/>
        </w:rPr>
        <w:t>體育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署</w:t>
      </w:r>
      <w:r w:rsidRPr="0036548C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主辦單位：嘉義縣政府。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承辦單位：嘉義縣大崎國民小學。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F07A2">
        <w:rPr>
          <w:rFonts w:ascii="標楷體" w:eastAsia="標楷體" w:hAnsi="標楷體" w:hint="eastAsia"/>
          <w:sz w:val="28"/>
          <w:szCs w:val="28"/>
        </w:rPr>
        <w:t>活動時間：104年8月20日(星期四)上午08:00-16:40</w:t>
      </w:r>
      <w:r w:rsidR="00635C00">
        <w:rPr>
          <w:rFonts w:ascii="標楷體" w:eastAsia="標楷體" w:hAnsi="標楷體" w:hint="eastAsia"/>
          <w:sz w:val="28"/>
          <w:szCs w:val="28"/>
        </w:rPr>
        <w:t>(核發7小時)</w:t>
      </w:r>
    </w:p>
    <w:p w:rsidR="004F07A2" w:rsidRPr="004F07A2" w:rsidRDefault="004F07A2" w:rsidP="004F07A2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4F07A2">
        <w:rPr>
          <w:rFonts w:ascii="標楷體" w:eastAsia="標楷體" w:hAnsi="標楷體" w:hint="eastAsia"/>
          <w:sz w:val="28"/>
          <w:szCs w:val="28"/>
        </w:rPr>
        <w:t>活動地點：創新學院</w:t>
      </w:r>
      <w:r w:rsidRPr="004F07A2">
        <w:rPr>
          <w:rFonts w:ascii="標楷體" w:eastAsia="標楷體" w:hAnsi="標楷體" w:hint="eastAsia"/>
          <w:color w:val="FF0000"/>
          <w:sz w:val="28"/>
          <w:szCs w:val="28"/>
        </w:rPr>
        <w:t>203教室</w:t>
      </w:r>
      <w:r w:rsidRPr="004F07A2">
        <w:rPr>
          <w:rFonts w:ascii="標楷體" w:eastAsia="標楷體" w:hAnsi="標楷體" w:hint="eastAsia"/>
          <w:sz w:val="28"/>
          <w:szCs w:val="28"/>
        </w:rPr>
        <w:t>。</w:t>
      </w:r>
    </w:p>
    <w:p w:rsidR="004F07A2" w:rsidRDefault="004F07A2" w:rsidP="004F07A2">
      <w:pPr>
        <w:numPr>
          <w:ilvl w:val="0"/>
          <w:numId w:val="2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參加對象：</w:t>
      </w:r>
    </w:p>
    <w:p w:rsidR="004F07A2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95B0A">
        <w:rPr>
          <w:rFonts w:ascii="標楷體" w:eastAsia="標楷體" w:hAnsi="標楷體" w:hint="eastAsia"/>
          <w:color w:val="000000"/>
          <w:sz w:val="28"/>
          <w:szCs w:val="28"/>
        </w:rPr>
        <w:t>一般民眾。</w:t>
      </w:r>
    </w:p>
    <w:p w:rsidR="004F07A2" w:rsidRPr="00E95B0A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小學校體育活動推展承辦人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4F07A2" w:rsidRPr="00E95B0A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95B0A">
        <w:rPr>
          <w:rFonts w:ascii="標楷體" w:eastAsia="標楷體" w:hAnsi="標楷體" w:hint="eastAsia"/>
          <w:color w:val="000000"/>
          <w:sz w:val="28"/>
          <w:szCs w:val="28"/>
        </w:rPr>
        <w:t>嘉義縣體育會理事長、總幹事、秘</w:t>
      </w:r>
      <w:r w:rsidRPr="00E95B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書。</w:t>
      </w:r>
    </w:p>
    <w:p w:rsidR="004F07A2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嘉義縣各鄉鎮市體育會理事長或總幹事。</w:t>
      </w:r>
      <w:r>
        <w:rPr>
          <w:rFonts w:ascii="標楷體" w:eastAsia="標楷體" w:hAnsi="標楷體" w:hint="eastAsia"/>
          <w:sz w:val="28"/>
          <w:szCs w:val="28"/>
        </w:rPr>
        <w:t xml:space="preserve"> (推展志工受補助單位務必派員參加)</w:t>
      </w:r>
    </w:p>
    <w:p w:rsidR="004F07A2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本年度打造運動島</w:t>
      </w:r>
      <w:r w:rsidRPr="00A50E8C">
        <w:rPr>
          <w:rFonts w:ascii="標楷體" w:eastAsia="標楷體" w:hAnsi="標楷體" w:hint="eastAsia"/>
          <w:sz w:val="28"/>
          <w:szCs w:val="28"/>
        </w:rPr>
        <w:t>各項子計畫承辦單位</w:t>
      </w:r>
      <w:r>
        <w:rPr>
          <w:rFonts w:ascii="標楷體" w:eastAsia="標楷體" w:hAnsi="標楷體" w:hint="eastAsia"/>
          <w:sz w:val="28"/>
          <w:szCs w:val="28"/>
        </w:rPr>
        <w:t>及學校</w:t>
      </w:r>
      <w:r w:rsidRPr="00A50E8C">
        <w:rPr>
          <w:rFonts w:ascii="標楷體" w:eastAsia="標楷體" w:hAnsi="標楷體" w:hint="eastAsia"/>
          <w:sz w:val="28"/>
          <w:szCs w:val="28"/>
        </w:rPr>
        <w:t>。。</w:t>
      </w:r>
    </w:p>
    <w:p w:rsidR="004F07A2" w:rsidRDefault="004F07A2" w:rsidP="004F07A2">
      <w:pPr>
        <w:numPr>
          <w:ilvl w:val="0"/>
          <w:numId w:val="6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承辦單位工作人員。</w:t>
      </w:r>
    </w:p>
    <w:p w:rsidR="004F07A2" w:rsidRDefault="004F07A2" w:rsidP="004F07A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Pr="0036548C">
        <w:rPr>
          <w:rFonts w:ascii="標楷體" w:eastAsia="標楷體" w:hAnsi="標楷體" w:hint="eastAsia"/>
          <w:sz w:val="28"/>
          <w:szCs w:val="28"/>
        </w:rPr>
        <w:t>報名地點：嘉義縣</w:t>
      </w:r>
      <w:r>
        <w:rPr>
          <w:rFonts w:ascii="標楷體" w:eastAsia="標楷體" w:hAnsi="標楷體" w:hint="eastAsia"/>
          <w:sz w:val="28"/>
          <w:szCs w:val="28"/>
        </w:rPr>
        <w:t>大崎</w:t>
      </w:r>
      <w:r w:rsidRPr="0036548C">
        <w:rPr>
          <w:rFonts w:ascii="標楷體" w:eastAsia="標楷體" w:hAnsi="標楷體" w:hint="eastAsia"/>
          <w:sz w:val="28"/>
          <w:szCs w:val="28"/>
        </w:rPr>
        <w:t>國小</w:t>
      </w:r>
    </w:p>
    <w:p w:rsidR="004F07A2" w:rsidRDefault="004F07A2" w:rsidP="004F07A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地址：嘉義縣民雄鄉</w:t>
      </w:r>
      <w:r>
        <w:rPr>
          <w:rFonts w:ascii="標楷體" w:eastAsia="標楷體" w:hAnsi="標楷體" w:hint="eastAsia"/>
          <w:sz w:val="28"/>
          <w:szCs w:val="28"/>
        </w:rPr>
        <w:t>秀林</w:t>
      </w:r>
      <w:r w:rsidRPr="0036548C">
        <w:rPr>
          <w:rFonts w:ascii="標楷體" w:eastAsia="標楷體" w:hAnsi="標楷體" w:hint="eastAsia"/>
          <w:sz w:val="28"/>
          <w:szCs w:val="28"/>
        </w:rPr>
        <w:t>村</w:t>
      </w:r>
      <w:r>
        <w:rPr>
          <w:rFonts w:ascii="標楷體" w:eastAsia="標楷體" w:hAnsi="標楷體" w:hint="eastAsia"/>
          <w:sz w:val="28"/>
          <w:szCs w:val="28"/>
        </w:rPr>
        <w:t>林仔尾66</w:t>
      </w:r>
      <w:r w:rsidRPr="0036548C">
        <w:rPr>
          <w:rFonts w:ascii="標楷體" w:eastAsia="標楷體" w:hAnsi="標楷體" w:hint="eastAsia"/>
          <w:sz w:val="28"/>
          <w:szCs w:val="28"/>
        </w:rPr>
        <w:t>號</w:t>
      </w:r>
    </w:p>
    <w:p w:rsidR="004F07A2" w:rsidRDefault="004F07A2" w:rsidP="004F07A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電話：05-2212871；傳真：05-2211215</w:t>
      </w:r>
    </w:p>
    <w:p w:rsidR="004F07A2" w:rsidRPr="00A50E8C" w:rsidRDefault="004F07A2" w:rsidP="004F07A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hyperlink r:id="rId7" w:history="1">
        <w:r w:rsidRPr="001516D8">
          <w:rPr>
            <w:rStyle w:val="a3"/>
            <w:rFonts w:ascii="標楷體" w:eastAsia="標楷體" w:hAnsi="標楷體" w:hint="eastAsia"/>
            <w:sz w:val="28"/>
            <w:szCs w:val="28"/>
          </w:rPr>
          <w:t>dc</w:t>
        </w:r>
        <w:r w:rsidRPr="001516D8">
          <w:rPr>
            <w:rStyle w:val="a3"/>
            <w:rFonts w:ascii="標楷體" w:eastAsia="標楷體" w:hAnsi="標楷體"/>
            <w:sz w:val="28"/>
            <w:szCs w:val="28"/>
          </w:rPr>
          <w:t>ps</w:t>
        </w:r>
        <w:r w:rsidRPr="001516D8">
          <w:rPr>
            <w:rStyle w:val="a3"/>
            <w:rFonts w:ascii="標楷體" w:eastAsia="標楷體" w:hAnsi="標楷體" w:hint="eastAsia"/>
            <w:sz w:val="28"/>
            <w:szCs w:val="28"/>
          </w:rPr>
          <w:t>@mail.cyc.edu.tw</w:t>
        </w:r>
      </w:hyperlink>
    </w:p>
    <w:p w:rsidR="004F07A2" w:rsidRDefault="004F07A2" w:rsidP="004F07A2">
      <w:pPr>
        <w:numPr>
          <w:ilvl w:val="0"/>
          <w:numId w:val="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聯絡人：謝惠秋主任</w:t>
      </w:r>
    </w:p>
    <w:p w:rsidR="004F07A2" w:rsidRPr="004F07A2" w:rsidRDefault="004F07A2" w:rsidP="004F07A2">
      <w:pPr>
        <w:pStyle w:val="a4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F07A2">
        <w:rPr>
          <w:rFonts w:ascii="標楷體" w:eastAsia="標楷體" w:hAnsi="標楷體" w:hint="eastAsia"/>
          <w:sz w:val="28"/>
          <w:szCs w:val="28"/>
        </w:rPr>
        <w:t>報名時間：104年8月13日（星期四）止。報名表格：如附件一</w:t>
      </w:r>
    </w:p>
    <w:p w:rsidR="004F07A2" w:rsidRDefault="004F07A2" w:rsidP="004F07A2">
      <w:pPr>
        <w:numPr>
          <w:ilvl w:val="0"/>
          <w:numId w:val="11"/>
        </w:numPr>
        <w:spacing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活動流程：詳如附件二</w:t>
      </w:r>
    </w:p>
    <w:p w:rsidR="004F07A2" w:rsidRDefault="004F07A2" w:rsidP="004F07A2">
      <w:pPr>
        <w:numPr>
          <w:ilvl w:val="0"/>
          <w:numId w:val="11"/>
        </w:numPr>
        <w:spacing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經費來源及概算：</w:t>
      </w:r>
    </w:p>
    <w:p w:rsidR="004F07A2" w:rsidRDefault="004F07A2" w:rsidP="004F07A2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經費來源：</w:t>
      </w:r>
    </w:p>
    <w:p w:rsidR="004F07A2" w:rsidRPr="007D2D23" w:rsidRDefault="004F07A2" w:rsidP="004F07A2">
      <w:pPr>
        <w:numPr>
          <w:ilvl w:val="0"/>
          <w:numId w:val="9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7D2D23">
        <w:rPr>
          <w:rFonts w:ascii="標楷體" w:eastAsia="標楷體" w:hAnsi="標楷體" w:hint="eastAsia"/>
          <w:sz w:val="28"/>
          <w:szCs w:val="28"/>
        </w:rPr>
        <w:lastRenderedPageBreak/>
        <w:t>教育部體育署補助款。 2.嘉義縣政府配合款。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7D2D23">
        <w:rPr>
          <w:rFonts w:ascii="標楷體" w:eastAsia="標楷體" w:hAnsi="標楷體" w:hint="eastAsia"/>
          <w:sz w:val="28"/>
          <w:szCs w:val="28"/>
        </w:rPr>
        <w:t>社會資源。</w:t>
      </w:r>
    </w:p>
    <w:p w:rsidR="004F07A2" w:rsidRDefault="004F07A2" w:rsidP="004F07A2">
      <w:pPr>
        <w:numPr>
          <w:ilvl w:val="0"/>
          <w:numId w:val="11"/>
        </w:numPr>
        <w:tabs>
          <w:tab w:val="left" w:pos="851"/>
        </w:tabs>
        <w:spacing w:line="480" w:lineRule="exact"/>
        <w:ind w:hanging="1200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預期效益</w:t>
      </w:r>
      <w:r>
        <w:rPr>
          <w:rFonts w:ascii="新細明體" w:hAnsi="新細明體" w:hint="eastAsia"/>
          <w:sz w:val="28"/>
          <w:szCs w:val="28"/>
        </w:rPr>
        <w:t>：</w:t>
      </w:r>
    </w:p>
    <w:p w:rsidR="004F07A2" w:rsidRDefault="004F07A2" w:rsidP="004F07A2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36548C">
        <w:rPr>
          <w:rFonts w:ascii="標楷體" w:eastAsia="標楷體" w:hAnsi="標楷體" w:hint="eastAsia"/>
          <w:sz w:val="28"/>
          <w:szCs w:val="28"/>
        </w:rPr>
        <w:t>本縣縣民能了解知道10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6548C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體育日特</w:t>
      </w:r>
      <w:r w:rsidRPr="0036548C">
        <w:rPr>
          <w:rFonts w:ascii="標楷體" w:eastAsia="標楷體" w:hAnsi="標楷體" w:hint="eastAsia"/>
          <w:sz w:val="28"/>
          <w:szCs w:val="28"/>
        </w:rPr>
        <w:t>色運動計畫辦理情形。</w:t>
      </w:r>
    </w:p>
    <w:p w:rsidR="004F07A2" w:rsidRDefault="004F07A2" w:rsidP="004F07A2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各族群縣民了解體育日特色運動計畫意義，並能持續規律運動。</w:t>
      </w:r>
    </w:p>
    <w:p w:rsidR="004F07A2" w:rsidRDefault="004F07A2" w:rsidP="004F07A2">
      <w:pPr>
        <w:numPr>
          <w:ilvl w:val="0"/>
          <w:numId w:val="10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體育日特色運動自然融入生活，預估運動人口可增加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A50E8C">
        <w:rPr>
          <w:rFonts w:ascii="標楷體" w:eastAsia="標楷體" w:hAnsi="標楷體" w:hint="eastAsia"/>
          <w:sz w:val="28"/>
          <w:szCs w:val="28"/>
        </w:rPr>
        <w:t>.5%以上。</w:t>
      </w:r>
    </w:p>
    <w:p w:rsidR="004F07A2" w:rsidRDefault="004F07A2" w:rsidP="004F07A2">
      <w:pPr>
        <w:numPr>
          <w:ilvl w:val="0"/>
          <w:numId w:val="11"/>
        </w:numPr>
        <w:spacing w:line="48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A50E8C">
        <w:rPr>
          <w:rFonts w:ascii="標楷體" w:eastAsia="標楷體" w:hAnsi="標楷體" w:hint="eastAsia"/>
          <w:sz w:val="28"/>
          <w:szCs w:val="28"/>
        </w:rPr>
        <w:t>獎勵：</w:t>
      </w:r>
      <w:r w:rsidRPr="00A50E8C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r w:rsidRPr="00A50E8C">
        <w:rPr>
          <w:rFonts w:ascii="標楷體" w:eastAsia="標楷體" w:hAnsi="標楷體" w:hint="eastAsia"/>
          <w:sz w:val="28"/>
          <w:szCs w:val="28"/>
        </w:rPr>
        <w:t>嘉義縣國民中小學校長教師職員獎勵準則敘獎。</w:t>
      </w:r>
    </w:p>
    <w:p w:rsidR="004F07A2" w:rsidRDefault="004F07A2" w:rsidP="004F07A2">
      <w:pPr>
        <w:numPr>
          <w:ilvl w:val="0"/>
          <w:numId w:val="11"/>
        </w:numPr>
        <w:spacing w:line="48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57378A">
        <w:rPr>
          <w:rFonts w:ascii="標楷體" w:eastAsia="標楷體" w:hAnsi="標楷體" w:hint="eastAsia"/>
          <w:sz w:val="28"/>
          <w:szCs w:val="28"/>
        </w:rPr>
        <w:t>附則：</w:t>
      </w:r>
    </w:p>
    <w:p w:rsidR="004F07A2" w:rsidRPr="007D2D23" w:rsidRDefault="004F07A2" w:rsidP="004F07A2">
      <w:pPr>
        <w:adjustRightInd w:val="0"/>
        <w:snapToGrid w:val="0"/>
        <w:spacing w:line="480" w:lineRule="exact"/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7D2D23">
        <w:rPr>
          <w:rFonts w:ascii="標楷體" w:eastAsia="標楷體" w:hAnsi="標楷體" w:hint="eastAsia"/>
          <w:sz w:val="28"/>
          <w:szCs w:val="28"/>
        </w:rPr>
        <w:t>參加人員及工作人員請各單位給予公(差)假。</w:t>
      </w:r>
    </w:p>
    <w:p w:rsidR="004F07A2" w:rsidRDefault="004F07A2" w:rsidP="004F07A2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8"/>
        </w:rPr>
        <w:t xml:space="preserve"> </w:t>
      </w:r>
      <w:r w:rsidRPr="00E95B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(二)活動當天如遇雨勢過大或天災不可抗力因素，需延期時公告</w:t>
      </w:r>
    </w:p>
    <w:p w:rsidR="004F07A2" w:rsidRDefault="004F07A2" w:rsidP="004F07A2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E95B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於嘉義縣運動地圖資訊網後續辦理之</w:t>
      </w:r>
    </w:p>
    <w:p w:rsidR="004F07A2" w:rsidRPr="00E95B0A" w:rsidRDefault="004F07A2" w:rsidP="004F07A2">
      <w:pPr>
        <w:adjustRightInd w:val="0"/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Pr="00E95B0A">
        <w:rPr>
          <w:rFonts w:ascii="標楷體" w:eastAsia="標楷體" w:hAnsi="標楷體"/>
          <w:color w:val="000000"/>
          <w:kern w:val="0"/>
          <w:sz w:val="28"/>
          <w:szCs w:val="28"/>
        </w:rPr>
        <w:t>http://sporting.cyc.edu.tw/</w:t>
      </w:r>
      <w:r w:rsidRPr="00E95B0A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4F07A2" w:rsidRDefault="004F07A2" w:rsidP="004F07A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95B0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十八、</w:t>
      </w:r>
      <w:r w:rsidRPr="00E95B0A">
        <w:rPr>
          <w:rFonts w:ascii="標楷體" w:eastAsia="標楷體" w:hAnsi="標楷體" w:hint="eastAsia"/>
          <w:color w:val="000000"/>
          <w:sz w:val="28"/>
          <w:szCs w:val="28"/>
        </w:rPr>
        <w:t>本計畫呈請縣長簽核後實施，修正時</w:t>
      </w:r>
      <w:r w:rsidRPr="00E95B0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亦同。</w:t>
      </w:r>
    </w:p>
    <w:p w:rsidR="004F07A2" w:rsidRDefault="004F07A2" w:rsidP="004F07A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07A2" w:rsidRDefault="004F07A2" w:rsidP="004F07A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35C00" w:rsidRDefault="00635C00" w:rsidP="004F07A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07A2" w:rsidRPr="00E95B0A" w:rsidRDefault="004F07A2" w:rsidP="004F07A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4F07A2" w:rsidRPr="00A50E8C" w:rsidRDefault="004F07A2" w:rsidP="004F07A2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0E8C">
        <w:rPr>
          <w:rFonts w:ascii="標楷體" w:eastAsia="標楷體" w:hAnsi="標楷體" w:hint="eastAsia"/>
          <w:b/>
          <w:sz w:val="28"/>
          <w:szCs w:val="28"/>
        </w:rPr>
        <w:t>附件一：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年嘉義縣政府</w:t>
      </w:r>
      <w:r w:rsidRPr="00A50E8C">
        <w:rPr>
          <w:rFonts w:eastAsia="標楷體" w:hint="eastAsia"/>
          <w:b/>
          <w:bCs/>
          <w:sz w:val="28"/>
          <w:szCs w:val="28"/>
        </w:rPr>
        <w:t>國民體育日多元體育活動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 xml:space="preserve">計畫 </w:t>
      </w:r>
    </w:p>
    <w:p w:rsidR="004F07A2" w:rsidRPr="00A50E8C" w:rsidRDefault="004F07A2" w:rsidP="004F07A2">
      <w:pPr>
        <w:spacing w:line="48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50E8C">
        <w:rPr>
          <w:rFonts w:ascii="標楷體" w:eastAsia="標楷體" w:hAnsi="標楷體" w:hint="eastAsia"/>
          <w:b/>
          <w:sz w:val="28"/>
          <w:szCs w:val="28"/>
        </w:rPr>
        <w:t>子計畫1－辦理體育日系列運動分享說明研習</w:t>
      </w:r>
      <w:r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4F07A2" w:rsidRDefault="004F07A2" w:rsidP="004F07A2">
      <w:pPr>
        <w:spacing w:line="48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A50E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                  </w:t>
      </w:r>
    </w:p>
    <w:p w:rsidR="004F07A2" w:rsidRPr="00A50E8C" w:rsidRDefault="004F07A2" w:rsidP="004F07A2">
      <w:pPr>
        <w:spacing w:line="48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A50E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□說明會</w:t>
      </w:r>
      <w:r w:rsidRPr="00A50E8C">
        <w:rPr>
          <w:rFonts w:ascii="標楷體" w:eastAsia="標楷體" w:hAnsi="標楷體" w:hint="eastAsia"/>
          <w:b/>
          <w:sz w:val="28"/>
          <w:szCs w:val="28"/>
        </w:rPr>
        <w:t xml:space="preserve">報名表  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1440"/>
        <w:gridCol w:w="3600"/>
      </w:tblGrid>
      <w:tr w:rsidR="004F07A2" w:rsidRPr="0036548C" w:rsidTr="00D83AB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姓      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出    生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4F07A2" w:rsidRPr="0036548C" w:rsidTr="00D83AB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職    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通訊住址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電子信箱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36548C" w:rsidRDefault="004F07A2" w:rsidP="00D83AB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635C00" w:rsidTr="00D83AB4">
        <w:trPr>
          <w:cantSplit/>
          <w:trHeight w:val="49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635C00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35C00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635C00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635C00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35C00"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A2" w:rsidRPr="00635C00" w:rsidRDefault="004F07A2" w:rsidP="00D83AB4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F07A2" w:rsidRDefault="00635C00" w:rsidP="004F07A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35C00">
        <w:rPr>
          <w:rFonts w:ascii="標楷體" w:eastAsia="標楷體" w:hAnsi="標楷體" w:hint="eastAsia"/>
          <w:sz w:val="28"/>
          <w:szCs w:val="28"/>
        </w:rPr>
        <w:t>大崎國小電子信箱：</w:t>
      </w:r>
      <w:hyperlink r:id="rId8" w:history="1">
        <w:r w:rsidRPr="00635C00">
          <w:rPr>
            <w:rStyle w:val="a3"/>
            <w:rFonts w:ascii="標楷體" w:eastAsia="標楷體" w:hAnsi="標楷體" w:hint="eastAsia"/>
            <w:sz w:val="28"/>
            <w:szCs w:val="28"/>
          </w:rPr>
          <w:t>dcps@mail.cyc.edu.tw</w:t>
        </w:r>
      </w:hyperlink>
      <w:r w:rsidRPr="00635C00">
        <w:rPr>
          <w:rFonts w:ascii="標楷體" w:eastAsia="標楷體" w:hAnsi="標楷體" w:hint="eastAsia"/>
          <w:sz w:val="28"/>
          <w:szCs w:val="28"/>
        </w:rPr>
        <w:t xml:space="preserve">    謝惠秋主任收</w:t>
      </w:r>
    </w:p>
    <w:p w:rsidR="00635C00" w:rsidRPr="0036548C" w:rsidRDefault="00635C00" w:rsidP="004F07A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F07A2">
        <w:rPr>
          <w:rFonts w:ascii="標楷體" w:eastAsia="標楷體" w:hAnsi="標楷體" w:hint="eastAsia"/>
          <w:sz w:val="28"/>
          <w:szCs w:val="28"/>
        </w:rPr>
        <w:t>報名時間：104年8月13日（星期四）止</w:t>
      </w:r>
    </w:p>
    <w:p w:rsidR="004F07A2" w:rsidRDefault="004F07A2" w:rsidP="004F07A2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F07A2" w:rsidRDefault="004F07A2" w:rsidP="004F07A2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F07A2" w:rsidRDefault="004F07A2" w:rsidP="004F07A2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0E8C">
        <w:rPr>
          <w:rFonts w:ascii="標楷體" w:eastAsia="標楷體" w:hAnsi="標楷體" w:hint="eastAsia"/>
          <w:b/>
          <w:sz w:val="28"/>
          <w:szCs w:val="28"/>
        </w:rPr>
        <w:t>附件二：</w:t>
      </w:r>
      <w:r w:rsidRPr="00A50E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</w:t>
      </w:r>
      <w:r w:rsidRPr="00A50E8C">
        <w:rPr>
          <w:rFonts w:ascii="標楷體" w:eastAsia="標楷體" w:hAnsi="標楷體" w:hint="eastAsia"/>
          <w:b/>
          <w:sz w:val="28"/>
          <w:szCs w:val="28"/>
        </w:rPr>
        <w:t>辦理體育日系列運動</w:t>
      </w:r>
      <w:r w:rsidR="00635C00" w:rsidRPr="00A50E8C">
        <w:rPr>
          <w:rFonts w:ascii="標楷體" w:eastAsia="標楷體" w:hAnsi="標楷體" w:hint="eastAsia"/>
          <w:b/>
          <w:sz w:val="28"/>
          <w:szCs w:val="28"/>
        </w:rPr>
        <w:t>分享</w:t>
      </w:r>
      <w:r w:rsidRPr="00A50E8C">
        <w:rPr>
          <w:rFonts w:ascii="標楷體" w:eastAsia="標楷體" w:hAnsi="標楷體" w:hint="eastAsia"/>
          <w:b/>
          <w:sz w:val="28"/>
          <w:szCs w:val="28"/>
        </w:rPr>
        <w:t>說明研習</w:t>
      </w:r>
      <w:r w:rsidRPr="00A50E8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</w:t>
      </w:r>
      <w:r w:rsidRPr="00A50E8C">
        <w:rPr>
          <w:rFonts w:ascii="標楷體" w:eastAsia="標楷體" w:hAnsi="標楷體" w:hint="eastAsia"/>
          <w:b/>
          <w:bCs/>
          <w:sz w:val="28"/>
          <w:szCs w:val="28"/>
        </w:rPr>
        <w:t>流程表</w:t>
      </w:r>
    </w:p>
    <w:p w:rsidR="004F07A2" w:rsidRPr="00A50E8C" w:rsidRDefault="004F07A2" w:rsidP="004F07A2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04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1620"/>
        <w:gridCol w:w="4140"/>
        <w:gridCol w:w="1620"/>
        <w:gridCol w:w="1080"/>
      </w:tblGrid>
      <w:tr w:rsidR="004F07A2" w:rsidRPr="0036548C" w:rsidTr="00D83AB4">
        <w:trPr>
          <w:trHeight w:val="691"/>
        </w:trPr>
        <w:tc>
          <w:tcPr>
            <w:tcW w:w="114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36548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36548C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414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6548C">
              <w:rPr>
                <w:rFonts w:ascii="標楷體" w:eastAsia="標楷體" w:hAnsi="標楷體" w:hint="eastAsia"/>
                <w:sz w:val="32"/>
              </w:rPr>
              <w:t>內        容</w:t>
            </w:r>
          </w:p>
        </w:tc>
        <w:tc>
          <w:tcPr>
            <w:tcW w:w="162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6548C">
              <w:rPr>
                <w:rFonts w:ascii="標楷體" w:eastAsia="標楷體" w:hAnsi="標楷體" w:hint="eastAsia"/>
                <w:sz w:val="32"/>
              </w:rPr>
              <w:t>講 師 或</w:t>
            </w:r>
          </w:p>
          <w:p w:rsidR="004F07A2" w:rsidRPr="0036548C" w:rsidRDefault="004F07A2" w:rsidP="00D83A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6548C">
              <w:rPr>
                <w:rFonts w:ascii="標楷體" w:eastAsia="標楷體" w:hAnsi="標楷體" w:hint="eastAsia"/>
                <w:sz w:val="32"/>
              </w:rPr>
              <w:t>承 辦 人</w:t>
            </w:r>
          </w:p>
        </w:tc>
        <w:tc>
          <w:tcPr>
            <w:tcW w:w="108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rPr>
                <w:rFonts w:ascii="標楷體" w:eastAsia="標楷體" w:hAnsi="標楷體"/>
                <w:sz w:val="32"/>
              </w:rPr>
            </w:pPr>
            <w:r w:rsidRPr="0036548C">
              <w:rPr>
                <w:rFonts w:ascii="標楷體" w:eastAsia="標楷體" w:hAnsi="標楷體" w:hint="eastAsia"/>
                <w:sz w:val="32"/>
              </w:rPr>
              <w:t>備 註</w:t>
            </w: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 w:val="restart"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hint="eastAsia"/>
                <w:b/>
                <w:bCs/>
              </w:rPr>
              <w:t>20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</w:rPr>
              <w:t>(四)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報到 領取資料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服務組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王處長建龍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08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0~</w:t>
            </w:r>
            <w:r>
              <w:rPr>
                <w:rFonts w:ascii="標楷體" w:eastAsia="標楷體" w:hAnsi="標楷體" w:hint="eastAsia"/>
                <w:b/>
                <w:bCs/>
              </w:rPr>
              <w:t>09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2831">
              <w:rPr>
                <w:rFonts w:eastAsia="標楷體" w:hint="eastAsia"/>
                <w:bCs/>
                <w:sz w:val="28"/>
                <w:szCs w:val="28"/>
              </w:rPr>
              <w:t>國民體育日多元體育活動</w:t>
            </w:r>
            <w:r>
              <w:rPr>
                <w:rFonts w:eastAsia="標楷體" w:hint="eastAsia"/>
                <w:bCs/>
                <w:sz w:val="28"/>
                <w:szCs w:val="28"/>
              </w:rPr>
              <w:t>的意義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635C00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顏校長金郎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09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0~1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專題演講-</w:t>
            </w:r>
            <w:r>
              <w:rPr>
                <w:rFonts w:ascii="標楷體" w:eastAsia="標楷體" w:hAnsi="標楷體" w:hint="eastAsia"/>
                <w:sz w:val="28"/>
              </w:rPr>
              <w:t>體育日</w:t>
            </w:r>
            <w:r w:rsidRPr="0036548C">
              <w:rPr>
                <w:rFonts w:ascii="標楷體" w:eastAsia="標楷體" w:hAnsi="標楷體" w:hint="eastAsia"/>
                <w:sz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</w:rPr>
              <w:t>相關活動分享及體驗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黃芳進教授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3節鐘點</w:t>
            </w: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6548C"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0~1</w:t>
            </w:r>
            <w:r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體育日</w:t>
            </w:r>
            <w:r w:rsidRPr="0036548C">
              <w:rPr>
                <w:rFonts w:ascii="標楷體" w:eastAsia="標楷體" w:hAnsi="標楷體" w:hint="eastAsia"/>
                <w:sz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</w:rPr>
              <w:t>執行細節及推展活動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林晉榮教授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3節鐘點</w:t>
            </w: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36548C"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：30~1</w:t>
            </w:r>
            <w:r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36548C">
              <w:rPr>
                <w:rFonts w:ascii="標楷體" w:eastAsia="標楷體" w:hAnsi="標楷體" w:hint="eastAsia"/>
                <w:b/>
                <w:bCs/>
              </w:rPr>
              <w:t>：40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閉幕式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王處長建龍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F07A2" w:rsidRPr="0036548C" w:rsidTr="00D83AB4">
        <w:trPr>
          <w:cantSplit/>
          <w:trHeight w:val="242"/>
        </w:trPr>
        <w:tc>
          <w:tcPr>
            <w:tcW w:w="1144" w:type="dxa"/>
            <w:vMerge/>
            <w:tcBorders>
              <w:top w:val="single" w:sz="4" w:space="0" w:color="auto"/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ind w:left="11" w:hangingChars="4" w:hanging="11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36548C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36548C">
              <w:rPr>
                <w:rFonts w:ascii="標楷體" w:eastAsia="標楷體" w:hAnsi="標楷體" w:hint="eastAsia"/>
                <w:b/>
                <w:bCs/>
                <w:sz w:val="28"/>
              </w:rPr>
              <w:t>：40~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36548C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4F07A2" w:rsidRPr="0036548C" w:rsidRDefault="004F07A2" w:rsidP="00D83AB4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F07A2" w:rsidRDefault="004F07A2" w:rsidP="004F07A2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課程內容得視最後聘請講師修正之</w:t>
      </w:r>
    </w:p>
    <w:p w:rsidR="004F07A2" w:rsidRDefault="004F07A2" w:rsidP="004F07A2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4F07A2" w:rsidRDefault="004F07A2" w:rsidP="004F07A2">
      <w:pPr>
        <w:spacing w:line="48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6F4C8E" w:rsidRPr="006F4C8E" w:rsidRDefault="004F07A2" w:rsidP="00635C00">
      <w:pPr>
        <w:spacing w:line="480" w:lineRule="exact"/>
        <w:rPr>
          <w:rFonts w:ascii="Calibri" w:hAnsi="Calibri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F4C8E" w:rsidRPr="006F4C8E">
        <w:rPr>
          <w:rFonts w:ascii="Calibri" w:hAnsi="Calibri" w:hint="eastAsia"/>
          <w:b/>
          <w:bCs/>
          <w:sz w:val="28"/>
          <w:szCs w:val="28"/>
        </w:rPr>
        <w:t>附件四</w:t>
      </w:r>
      <w:r w:rsidR="006F4C8E" w:rsidRPr="006F4C8E">
        <w:rPr>
          <w:rFonts w:ascii="Calibri" w:hAnsi="Calibri" w:hint="eastAsia"/>
          <w:b/>
          <w:bCs/>
          <w:sz w:val="28"/>
          <w:szCs w:val="28"/>
        </w:rPr>
        <w:t>:</w:t>
      </w:r>
      <w:r w:rsidR="006F4C8E" w:rsidRPr="006F4C8E">
        <w:rPr>
          <w:rFonts w:ascii="Calibri" w:hAnsi="Calibri" w:hint="eastAsia"/>
          <w:b/>
          <w:sz w:val="28"/>
          <w:szCs w:val="28"/>
        </w:rPr>
        <w:t xml:space="preserve">  </w:t>
      </w:r>
      <w:r w:rsidR="006F4C8E" w:rsidRPr="00763DE7">
        <w:rPr>
          <w:rFonts w:ascii="標楷體" w:eastAsia="標楷體" w:hAnsi="標楷體" w:hint="eastAsia"/>
          <w:b/>
          <w:sz w:val="28"/>
          <w:szCs w:val="28"/>
        </w:rPr>
        <w:t>辦理體育日系列運動說明分享</w:t>
      </w:r>
      <w:r w:rsidR="006F4C8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F4C8E" w:rsidRPr="006F4C8E">
        <w:rPr>
          <w:rFonts w:ascii="Calibri" w:hAnsi="Calibri" w:hint="eastAsia"/>
          <w:b/>
          <w:sz w:val="28"/>
          <w:szCs w:val="28"/>
        </w:rPr>
        <w:lastRenderedPageBreak/>
        <w:t>研習活動</w:t>
      </w:r>
      <w:r w:rsidR="006F4C8E" w:rsidRPr="006F4C8E">
        <w:rPr>
          <w:rFonts w:ascii="Calibri" w:hAnsi="Calibri" w:hint="eastAsia"/>
          <w:b/>
          <w:sz w:val="28"/>
          <w:szCs w:val="28"/>
        </w:rPr>
        <w:t xml:space="preserve">   </w:t>
      </w:r>
    </w:p>
    <w:p w:rsidR="006F4C8E" w:rsidRPr="006F4C8E" w:rsidRDefault="006F4C8E" w:rsidP="006F4C8E">
      <w:pPr>
        <w:rPr>
          <w:rFonts w:ascii="Calibri" w:hAnsi="Calibri"/>
          <w:b/>
          <w:sz w:val="28"/>
          <w:szCs w:val="28"/>
        </w:rPr>
      </w:pPr>
      <w:r w:rsidRPr="006F4C8E">
        <w:rPr>
          <w:rFonts w:ascii="Calibri" w:hAnsi="Calibri" w:hint="eastAsia"/>
          <w:b/>
          <w:sz w:val="28"/>
          <w:szCs w:val="28"/>
        </w:rPr>
        <w:t xml:space="preserve">                                 </w:t>
      </w:r>
      <w:r w:rsidRPr="006F4C8E">
        <w:rPr>
          <w:rFonts w:ascii="Calibri" w:hAnsi="Calibri" w:hint="eastAsia"/>
          <w:b/>
          <w:sz w:val="28"/>
          <w:szCs w:val="28"/>
        </w:rPr>
        <w:t>工作執掌表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775"/>
        <w:gridCol w:w="1123"/>
        <w:gridCol w:w="1856"/>
        <w:gridCol w:w="4680"/>
      </w:tblGrid>
      <w:tr w:rsidR="006F4C8E" w:rsidRPr="006F4C8E" w:rsidTr="00BA7499">
        <w:trPr>
          <w:trHeight w:val="435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現  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職    掌</w:t>
            </w:r>
          </w:p>
        </w:tc>
      </w:tr>
      <w:tr w:rsidR="006F4C8E" w:rsidRPr="006F4C8E" w:rsidTr="00BA7499">
        <w:trPr>
          <w:cantSplit/>
          <w:trHeight w:val="25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顧問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張花冠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縣長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督導全盤業務</w:t>
            </w:r>
          </w:p>
        </w:tc>
      </w:tr>
      <w:tr w:rsidR="006F4C8E" w:rsidRPr="006F4C8E" w:rsidTr="00BA7499">
        <w:trPr>
          <w:cantSplit/>
          <w:trHeight w:val="34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王建龍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教育處處長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35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副主任委員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李美華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教育處副處長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33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葉信一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運產科科長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綜理全盤業務</w:t>
            </w:r>
          </w:p>
        </w:tc>
      </w:tr>
      <w:tr w:rsidR="006F4C8E" w:rsidRPr="006F4C8E" w:rsidTr="00BA7499">
        <w:trPr>
          <w:cantSplit/>
          <w:trHeight w:val="27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副執行秘書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FB16CB" w:rsidP="00E6092A">
            <w:pPr>
              <w:snapToGrid w:val="0"/>
              <w:spacing w:line="4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王</w:t>
            </w:r>
            <w:r w:rsidR="006F4C8E" w:rsidRPr="006F4C8E">
              <w:rPr>
                <w:rFonts w:ascii="標楷體" w:eastAsia="標楷體" w:hint="eastAsia"/>
                <w:sz w:val="28"/>
              </w:rPr>
              <w:t>郁鈞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運產科科員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顏金郎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策劃執行</w:t>
            </w:r>
          </w:p>
        </w:tc>
      </w:tr>
      <w:tr w:rsidR="006F4C8E" w:rsidRPr="006F4C8E" w:rsidTr="00C013AD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副總幹事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胡協豐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平林國小校長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BA7499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副總幹事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BA7499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曾俊銘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BA7499">
            <w:pPr>
              <w:snapToGrid w:val="0"/>
              <w:spacing w:line="4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永安</w:t>
            </w:r>
            <w:r w:rsidRPr="006F4C8E">
              <w:rPr>
                <w:rFonts w:ascii="標楷體" w:eastAsia="標楷體" w:hint="eastAsia"/>
                <w:sz w:val="28"/>
              </w:rPr>
              <w:t>國小校長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pacing w:line="4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行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政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謝惠秋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35C00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計畫執行、講師聯繫、報名、先前資料名冊、課程安排、手冊設計印製、研習時數登核發、成果彙整及敘獎等相關活動交辦工作</w:t>
            </w: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蔡如宜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大崎國小組長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湯欽伶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大崎國小校護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曾炫鈞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仁和</w:t>
            </w:r>
            <w:r w:rsidRPr="006F4C8E">
              <w:rPr>
                <w:rFonts w:ascii="標楷體" w:eastAsia="標楷體" w:hint="eastAsia"/>
                <w:sz w:val="28"/>
              </w:rPr>
              <w:t>國小</w:t>
            </w:r>
            <w:r>
              <w:rPr>
                <w:rFonts w:ascii="標楷體" w:eastAsia="標楷體" w:hint="eastAsia"/>
                <w:sz w:val="28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總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務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蔡易霖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研習物品採購、場地租借、茶水安排、單槍電腦經費等核銷相關交辦工作</w:t>
            </w: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莊國華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大崎國小幹事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吳國聖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</w:rPr>
            </w:pPr>
            <w:r w:rsidRPr="006F4C8E">
              <w:rPr>
                <w:rFonts w:ascii="標楷體" w:eastAsia="標楷體" w:hint="eastAsia"/>
              </w:rPr>
              <w:t>大崎國小替代役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F4C8E" w:rsidRPr="006F4C8E" w:rsidTr="00BA7499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資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料</w:t>
            </w:r>
          </w:p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8E" w:rsidRPr="006F4C8E" w:rsidRDefault="006F4C8E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35C00" w:rsidP="009177A5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江明洲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35C00" w:rsidP="009177A5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竹園國小主任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8E" w:rsidRPr="006F4C8E" w:rsidRDefault="006F4C8E" w:rsidP="006F4C8E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報到會場佈置、拍照、等相關活動交辦工作</w:t>
            </w: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黃瀅嘉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鹿草國小主任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劉怡君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南靖</w:t>
            </w:r>
            <w:r w:rsidRPr="006F4C8E">
              <w:rPr>
                <w:rFonts w:ascii="標楷體" w:eastAsia="標楷體" w:hint="eastAsia"/>
                <w:sz w:val="28"/>
              </w:rPr>
              <w:t>國小教師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鄭居益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C63AD6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平林</w:t>
            </w:r>
            <w:r w:rsidRPr="006F4C8E">
              <w:rPr>
                <w:rFonts w:ascii="標楷體" w:eastAsia="標楷體" w:hint="eastAsia"/>
                <w:sz w:val="28"/>
              </w:rPr>
              <w:t>國小主任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widowControl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服</w:t>
            </w:r>
          </w:p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務</w:t>
            </w:r>
          </w:p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翁若溱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柴林</w:t>
            </w:r>
            <w:r w:rsidRPr="006F4C8E">
              <w:rPr>
                <w:rFonts w:ascii="標楷體" w:eastAsia="標楷體" w:hint="eastAsia"/>
                <w:sz w:val="28"/>
              </w:rPr>
              <w:t>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簽到簿、報到工作及活動時間掌控等相關活動交辦工作</w:t>
            </w: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賴俊誠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柴林</w:t>
            </w:r>
            <w:r w:rsidRPr="006F4C8E">
              <w:rPr>
                <w:rFonts w:ascii="標楷體" w:eastAsia="標楷體" w:hint="eastAsia"/>
                <w:sz w:val="28"/>
              </w:rPr>
              <w:t>國小</w:t>
            </w:r>
            <w:r>
              <w:rPr>
                <w:rFonts w:ascii="標楷體" w:eastAsia="標楷體" w:hint="eastAsia"/>
                <w:sz w:val="28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黃頓協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柴林</w:t>
            </w:r>
            <w:r w:rsidRPr="006F4C8E">
              <w:rPr>
                <w:rFonts w:ascii="標楷體" w:eastAsia="標楷體" w:hint="eastAsia"/>
                <w:sz w:val="28"/>
              </w:rPr>
              <w:t>國小</w:t>
            </w:r>
            <w:r>
              <w:rPr>
                <w:rFonts w:ascii="標楷體" w:eastAsia="標楷體" w:hint="eastAsia"/>
                <w:sz w:val="28"/>
              </w:rPr>
              <w:t>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5C00" w:rsidRPr="006F4C8E" w:rsidTr="00BA7499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 w:rsidRPr="006F4C8E">
              <w:rPr>
                <w:rFonts w:ascii="標楷體" w:eastAsia="標楷體" w:hint="eastAsia"/>
                <w:sz w:val="28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楊璧如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民雄國小教師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C00" w:rsidRPr="006F4C8E" w:rsidRDefault="00635C00" w:rsidP="006F4C8E">
            <w:pPr>
              <w:snapToGrid w:val="0"/>
              <w:spacing w:line="2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6F4C8E" w:rsidRPr="006F4C8E" w:rsidRDefault="006F4C8E" w:rsidP="006F4C8E">
      <w:pPr>
        <w:tabs>
          <w:tab w:val="num" w:pos="1560"/>
        </w:tabs>
        <w:spacing w:line="320" w:lineRule="exact"/>
      </w:pPr>
      <w:r w:rsidRPr="006F4C8E">
        <w:rPr>
          <w:rFonts w:hint="eastAsia"/>
        </w:rPr>
        <w:t>※各組工作得視實際情況，跨組合作幫忙！</w:t>
      </w:r>
      <w:r w:rsidRPr="006F4C8E">
        <w:rPr>
          <w:rFonts w:eastAsia="標楷體"/>
          <w:b/>
          <w:bCs/>
          <w:sz w:val="32"/>
        </w:rPr>
        <w:t xml:space="preserve"> </w:t>
      </w:r>
    </w:p>
    <w:p w:rsidR="006F4C8E" w:rsidRPr="006F4C8E" w:rsidRDefault="006F4C8E" w:rsidP="006F4C8E">
      <w:pPr>
        <w:rPr>
          <w:rFonts w:ascii="Calibri" w:hAnsi="Calibri"/>
          <w:szCs w:val="22"/>
        </w:rPr>
      </w:pPr>
    </w:p>
    <w:p w:rsidR="006F4C8E" w:rsidRPr="006F4C8E" w:rsidRDefault="006F4C8E" w:rsidP="006F4C8E">
      <w:pPr>
        <w:jc w:val="both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</w:p>
    <w:p w:rsidR="006F4C8E" w:rsidRPr="006F4C8E" w:rsidRDefault="006F4C8E" w:rsidP="004F07A2">
      <w:pPr>
        <w:spacing w:line="48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</w:p>
    <w:sectPr w:rsidR="006F4C8E" w:rsidRPr="006F4C8E" w:rsidSect="004F07A2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7C" w:rsidRDefault="0033297C" w:rsidP="006F4C8E">
      <w:r>
        <w:separator/>
      </w:r>
    </w:p>
  </w:endnote>
  <w:endnote w:type="continuationSeparator" w:id="0">
    <w:p w:rsidR="0033297C" w:rsidRDefault="0033297C" w:rsidP="006F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7C" w:rsidRDefault="0033297C" w:rsidP="006F4C8E">
      <w:r>
        <w:separator/>
      </w:r>
    </w:p>
  </w:footnote>
  <w:footnote w:type="continuationSeparator" w:id="0">
    <w:p w:rsidR="0033297C" w:rsidRDefault="0033297C" w:rsidP="006F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A8F"/>
    <w:multiLevelType w:val="hybridMultilevel"/>
    <w:tmpl w:val="6F3CAAE8"/>
    <w:lvl w:ilvl="0" w:tplc="97FC26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031284A"/>
    <w:multiLevelType w:val="hybridMultilevel"/>
    <w:tmpl w:val="504AABE0"/>
    <w:lvl w:ilvl="0" w:tplc="B604504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4E045EB"/>
    <w:multiLevelType w:val="hybridMultilevel"/>
    <w:tmpl w:val="6AE661BC"/>
    <w:lvl w:ilvl="0" w:tplc="2C68167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C1A673A4">
      <w:start w:val="5"/>
      <w:numFmt w:val="taiwaneseCountingThousand"/>
      <w:lvlText w:val="%2、"/>
      <w:lvlJc w:val="left"/>
      <w:pPr>
        <w:ind w:left="168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A5C1FED"/>
    <w:multiLevelType w:val="hybridMultilevel"/>
    <w:tmpl w:val="295AE04E"/>
    <w:lvl w:ilvl="0" w:tplc="DD324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B2332F"/>
    <w:multiLevelType w:val="hybridMultilevel"/>
    <w:tmpl w:val="7F3CC004"/>
    <w:lvl w:ilvl="0" w:tplc="F7668E8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E2EE44FE">
      <w:start w:val="6"/>
      <w:numFmt w:val="taiwaneseCountingThousand"/>
      <w:lvlText w:val="%2、"/>
      <w:lvlJc w:val="left"/>
      <w:pPr>
        <w:ind w:left="168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44726EF"/>
    <w:multiLevelType w:val="hybridMultilevel"/>
    <w:tmpl w:val="18D29918"/>
    <w:lvl w:ilvl="0" w:tplc="3F00785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4F5E0FBE"/>
    <w:multiLevelType w:val="hybridMultilevel"/>
    <w:tmpl w:val="A0D249C4"/>
    <w:lvl w:ilvl="0" w:tplc="E138B7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A43162D"/>
    <w:multiLevelType w:val="hybridMultilevel"/>
    <w:tmpl w:val="6A50E304"/>
    <w:lvl w:ilvl="0" w:tplc="866A1CF6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6537310E"/>
    <w:multiLevelType w:val="hybridMultilevel"/>
    <w:tmpl w:val="28C43E32"/>
    <w:lvl w:ilvl="0" w:tplc="FC6C4484">
      <w:start w:val="1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104876"/>
    <w:multiLevelType w:val="hybridMultilevel"/>
    <w:tmpl w:val="6076E7F2"/>
    <w:lvl w:ilvl="0" w:tplc="518851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EC425F5A">
      <w:start w:val="7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7F99668F"/>
    <w:multiLevelType w:val="hybridMultilevel"/>
    <w:tmpl w:val="6070FD7A"/>
    <w:lvl w:ilvl="0" w:tplc="A2589D5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A2"/>
    <w:rsid w:val="00003968"/>
    <w:rsid w:val="00023BAE"/>
    <w:rsid w:val="00025152"/>
    <w:rsid w:val="00026EB4"/>
    <w:rsid w:val="0003079C"/>
    <w:rsid w:val="000410A6"/>
    <w:rsid w:val="00041300"/>
    <w:rsid w:val="000429E0"/>
    <w:rsid w:val="00044A14"/>
    <w:rsid w:val="00045483"/>
    <w:rsid w:val="00051943"/>
    <w:rsid w:val="000520BB"/>
    <w:rsid w:val="00052197"/>
    <w:rsid w:val="00054DBC"/>
    <w:rsid w:val="0005500E"/>
    <w:rsid w:val="000753D1"/>
    <w:rsid w:val="00075511"/>
    <w:rsid w:val="00075BF8"/>
    <w:rsid w:val="00083C87"/>
    <w:rsid w:val="00084AB3"/>
    <w:rsid w:val="00085B87"/>
    <w:rsid w:val="0008683A"/>
    <w:rsid w:val="000906D8"/>
    <w:rsid w:val="00091B5B"/>
    <w:rsid w:val="0009387D"/>
    <w:rsid w:val="00094638"/>
    <w:rsid w:val="00097CBF"/>
    <w:rsid w:val="000A0EEB"/>
    <w:rsid w:val="000A1310"/>
    <w:rsid w:val="000A347E"/>
    <w:rsid w:val="000B125B"/>
    <w:rsid w:val="000B34CD"/>
    <w:rsid w:val="000B4D96"/>
    <w:rsid w:val="000B5C36"/>
    <w:rsid w:val="000B6646"/>
    <w:rsid w:val="000C405F"/>
    <w:rsid w:val="000D2195"/>
    <w:rsid w:val="000E0338"/>
    <w:rsid w:val="000E2929"/>
    <w:rsid w:val="000F0025"/>
    <w:rsid w:val="000F2767"/>
    <w:rsid w:val="000F2F83"/>
    <w:rsid w:val="0010331B"/>
    <w:rsid w:val="00107ED7"/>
    <w:rsid w:val="00110443"/>
    <w:rsid w:val="001113D1"/>
    <w:rsid w:val="001230B6"/>
    <w:rsid w:val="0013067F"/>
    <w:rsid w:val="00143994"/>
    <w:rsid w:val="00145232"/>
    <w:rsid w:val="0014530A"/>
    <w:rsid w:val="00150673"/>
    <w:rsid w:val="00153755"/>
    <w:rsid w:val="00155BE6"/>
    <w:rsid w:val="00162B99"/>
    <w:rsid w:val="00173F50"/>
    <w:rsid w:val="00174364"/>
    <w:rsid w:val="001747C6"/>
    <w:rsid w:val="00177F71"/>
    <w:rsid w:val="00183E46"/>
    <w:rsid w:val="001864AD"/>
    <w:rsid w:val="001963B0"/>
    <w:rsid w:val="001A28DB"/>
    <w:rsid w:val="001B1BCC"/>
    <w:rsid w:val="001C529E"/>
    <w:rsid w:val="001D22A1"/>
    <w:rsid w:val="001E392F"/>
    <w:rsid w:val="001E44CD"/>
    <w:rsid w:val="001F3B8A"/>
    <w:rsid w:val="001F3E1C"/>
    <w:rsid w:val="001F4011"/>
    <w:rsid w:val="002029B4"/>
    <w:rsid w:val="002141D8"/>
    <w:rsid w:val="002200F6"/>
    <w:rsid w:val="00224983"/>
    <w:rsid w:val="00237363"/>
    <w:rsid w:val="002374B8"/>
    <w:rsid w:val="00244458"/>
    <w:rsid w:val="002451A4"/>
    <w:rsid w:val="00253E73"/>
    <w:rsid w:val="002558FB"/>
    <w:rsid w:val="00267C91"/>
    <w:rsid w:val="002720E6"/>
    <w:rsid w:val="002724D9"/>
    <w:rsid w:val="0027640F"/>
    <w:rsid w:val="002B3207"/>
    <w:rsid w:val="002B763C"/>
    <w:rsid w:val="002B782A"/>
    <w:rsid w:val="002D566F"/>
    <w:rsid w:val="002D6B53"/>
    <w:rsid w:val="002E52B6"/>
    <w:rsid w:val="002F3E9F"/>
    <w:rsid w:val="002F7958"/>
    <w:rsid w:val="002F7F62"/>
    <w:rsid w:val="00303894"/>
    <w:rsid w:val="00304AF9"/>
    <w:rsid w:val="00304F75"/>
    <w:rsid w:val="00310073"/>
    <w:rsid w:val="00310947"/>
    <w:rsid w:val="00312840"/>
    <w:rsid w:val="0033297C"/>
    <w:rsid w:val="00336710"/>
    <w:rsid w:val="00341363"/>
    <w:rsid w:val="00346DCC"/>
    <w:rsid w:val="00350407"/>
    <w:rsid w:val="00350934"/>
    <w:rsid w:val="003578A4"/>
    <w:rsid w:val="00361FF1"/>
    <w:rsid w:val="00375721"/>
    <w:rsid w:val="003808E7"/>
    <w:rsid w:val="003827CB"/>
    <w:rsid w:val="00390C44"/>
    <w:rsid w:val="00391D11"/>
    <w:rsid w:val="0039417F"/>
    <w:rsid w:val="00395059"/>
    <w:rsid w:val="003B3305"/>
    <w:rsid w:val="003B7D27"/>
    <w:rsid w:val="003C56A7"/>
    <w:rsid w:val="003D26EB"/>
    <w:rsid w:val="003E0963"/>
    <w:rsid w:val="003E2273"/>
    <w:rsid w:val="003E587B"/>
    <w:rsid w:val="003E6189"/>
    <w:rsid w:val="003E6914"/>
    <w:rsid w:val="003F4AFE"/>
    <w:rsid w:val="003F620D"/>
    <w:rsid w:val="00400D04"/>
    <w:rsid w:val="004029E2"/>
    <w:rsid w:val="00405560"/>
    <w:rsid w:val="004217E2"/>
    <w:rsid w:val="00421FCE"/>
    <w:rsid w:val="004221C1"/>
    <w:rsid w:val="00423D3C"/>
    <w:rsid w:val="00424EE1"/>
    <w:rsid w:val="0042671B"/>
    <w:rsid w:val="004307CD"/>
    <w:rsid w:val="004332E6"/>
    <w:rsid w:val="004407DE"/>
    <w:rsid w:val="00444F90"/>
    <w:rsid w:val="00445B71"/>
    <w:rsid w:val="00451342"/>
    <w:rsid w:val="00456E62"/>
    <w:rsid w:val="00456FA7"/>
    <w:rsid w:val="004573D9"/>
    <w:rsid w:val="00463A3B"/>
    <w:rsid w:val="004661E6"/>
    <w:rsid w:val="00477BDB"/>
    <w:rsid w:val="004856F0"/>
    <w:rsid w:val="00487CFF"/>
    <w:rsid w:val="004920E4"/>
    <w:rsid w:val="004A1998"/>
    <w:rsid w:val="004A2688"/>
    <w:rsid w:val="004A6AEB"/>
    <w:rsid w:val="004B0007"/>
    <w:rsid w:val="004B368B"/>
    <w:rsid w:val="004B7367"/>
    <w:rsid w:val="004C1841"/>
    <w:rsid w:val="004D0B32"/>
    <w:rsid w:val="004D2D84"/>
    <w:rsid w:val="004E0688"/>
    <w:rsid w:val="004E09D0"/>
    <w:rsid w:val="004E6321"/>
    <w:rsid w:val="004F07A2"/>
    <w:rsid w:val="004F5A6E"/>
    <w:rsid w:val="004F64F3"/>
    <w:rsid w:val="004F6E37"/>
    <w:rsid w:val="00500134"/>
    <w:rsid w:val="005015F7"/>
    <w:rsid w:val="00502B34"/>
    <w:rsid w:val="00507D98"/>
    <w:rsid w:val="005137CF"/>
    <w:rsid w:val="0051565C"/>
    <w:rsid w:val="00517A40"/>
    <w:rsid w:val="00532BBE"/>
    <w:rsid w:val="00541540"/>
    <w:rsid w:val="00552164"/>
    <w:rsid w:val="00567F1E"/>
    <w:rsid w:val="00571170"/>
    <w:rsid w:val="005738D4"/>
    <w:rsid w:val="00574735"/>
    <w:rsid w:val="00575247"/>
    <w:rsid w:val="00580663"/>
    <w:rsid w:val="00584F65"/>
    <w:rsid w:val="005961D7"/>
    <w:rsid w:val="005968F6"/>
    <w:rsid w:val="005A31A4"/>
    <w:rsid w:val="005A61D5"/>
    <w:rsid w:val="005B1F5C"/>
    <w:rsid w:val="005B322D"/>
    <w:rsid w:val="005B796E"/>
    <w:rsid w:val="005D0C7B"/>
    <w:rsid w:val="005D69F5"/>
    <w:rsid w:val="005E44BC"/>
    <w:rsid w:val="005F1B9F"/>
    <w:rsid w:val="005F49FC"/>
    <w:rsid w:val="005F52C2"/>
    <w:rsid w:val="006048CC"/>
    <w:rsid w:val="00610429"/>
    <w:rsid w:val="00610E94"/>
    <w:rsid w:val="00614625"/>
    <w:rsid w:val="00614A6C"/>
    <w:rsid w:val="006214B8"/>
    <w:rsid w:val="00624F0A"/>
    <w:rsid w:val="006259A8"/>
    <w:rsid w:val="00626F3F"/>
    <w:rsid w:val="006275D9"/>
    <w:rsid w:val="006326EE"/>
    <w:rsid w:val="00633466"/>
    <w:rsid w:val="00635C00"/>
    <w:rsid w:val="0064400C"/>
    <w:rsid w:val="00654F09"/>
    <w:rsid w:val="00661CEA"/>
    <w:rsid w:val="006726D9"/>
    <w:rsid w:val="006853B7"/>
    <w:rsid w:val="00686312"/>
    <w:rsid w:val="00687244"/>
    <w:rsid w:val="006872E2"/>
    <w:rsid w:val="006968DC"/>
    <w:rsid w:val="006A4D70"/>
    <w:rsid w:val="006C2A7D"/>
    <w:rsid w:val="006D04DD"/>
    <w:rsid w:val="006D1B3B"/>
    <w:rsid w:val="006D670F"/>
    <w:rsid w:val="006E4B2C"/>
    <w:rsid w:val="006F0211"/>
    <w:rsid w:val="006F447C"/>
    <w:rsid w:val="006F467F"/>
    <w:rsid w:val="006F4C8E"/>
    <w:rsid w:val="00701C6D"/>
    <w:rsid w:val="0070567C"/>
    <w:rsid w:val="00712CEC"/>
    <w:rsid w:val="007141BF"/>
    <w:rsid w:val="0072484D"/>
    <w:rsid w:val="0072568D"/>
    <w:rsid w:val="0072622F"/>
    <w:rsid w:val="00732173"/>
    <w:rsid w:val="0073425D"/>
    <w:rsid w:val="007404BE"/>
    <w:rsid w:val="0075005B"/>
    <w:rsid w:val="00750BD8"/>
    <w:rsid w:val="00753622"/>
    <w:rsid w:val="007621CE"/>
    <w:rsid w:val="00762737"/>
    <w:rsid w:val="0076452F"/>
    <w:rsid w:val="00766971"/>
    <w:rsid w:val="0076703F"/>
    <w:rsid w:val="00784004"/>
    <w:rsid w:val="00792963"/>
    <w:rsid w:val="007A192F"/>
    <w:rsid w:val="007B3F7C"/>
    <w:rsid w:val="007E4E28"/>
    <w:rsid w:val="007E556E"/>
    <w:rsid w:val="007E68E7"/>
    <w:rsid w:val="007F1085"/>
    <w:rsid w:val="007F17DE"/>
    <w:rsid w:val="007F2D1E"/>
    <w:rsid w:val="007F6F7B"/>
    <w:rsid w:val="007F7E7B"/>
    <w:rsid w:val="00800FAD"/>
    <w:rsid w:val="00801FBF"/>
    <w:rsid w:val="00803231"/>
    <w:rsid w:val="0082037E"/>
    <w:rsid w:val="0083197D"/>
    <w:rsid w:val="008352C8"/>
    <w:rsid w:val="00836979"/>
    <w:rsid w:val="00843E7A"/>
    <w:rsid w:val="00851455"/>
    <w:rsid w:val="00852D58"/>
    <w:rsid w:val="00863330"/>
    <w:rsid w:val="00863DF9"/>
    <w:rsid w:val="0087012C"/>
    <w:rsid w:val="00872F78"/>
    <w:rsid w:val="008819B5"/>
    <w:rsid w:val="0088464A"/>
    <w:rsid w:val="008875B0"/>
    <w:rsid w:val="00892A97"/>
    <w:rsid w:val="00896C83"/>
    <w:rsid w:val="008A7521"/>
    <w:rsid w:val="008C36B1"/>
    <w:rsid w:val="008D2AC0"/>
    <w:rsid w:val="008D54DF"/>
    <w:rsid w:val="008D6A0E"/>
    <w:rsid w:val="008E15F0"/>
    <w:rsid w:val="008E26CD"/>
    <w:rsid w:val="008E2CCB"/>
    <w:rsid w:val="008E6505"/>
    <w:rsid w:val="009026B0"/>
    <w:rsid w:val="00904F0F"/>
    <w:rsid w:val="00906978"/>
    <w:rsid w:val="009123C3"/>
    <w:rsid w:val="009153AD"/>
    <w:rsid w:val="009219A2"/>
    <w:rsid w:val="00923588"/>
    <w:rsid w:val="00924D67"/>
    <w:rsid w:val="00925F28"/>
    <w:rsid w:val="0092736B"/>
    <w:rsid w:val="00927A47"/>
    <w:rsid w:val="009335A1"/>
    <w:rsid w:val="00935E7F"/>
    <w:rsid w:val="00937B90"/>
    <w:rsid w:val="009421A8"/>
    <w:rsid w:val="0096056F"/>
    <w:rsid w:val="009608E7"/>
    <w:rsid w:val="00961970"/>
    <w:rsid w:val="00965A56"/>
    <w:rsid w:val="00972C4F"/>
    <w:rsid w:val="009744D9"/>
    <w:rsid w:val="00975B24"/>
    <w:rsid w:val="00993D94"/>
    <w:rsid w:val="009A2DC6"/>
    <w:rsid w:val="009A2ED4"/>
    <w:rsid w:val="009A54A8"/>
    <w:rsid w:val="009B1653"/>
    <w:rsid w:val="009B3507"/>
    <w:rsid w:val="009B4495"/>
    <w:rsid w:val="009B494F"/>
    <w:rsid w:val="009B5373"/>
    <w:rsid w:val="009B70E0"/>
    <w:rsid w:val="009C212D"/>
    <w:rsid w:val="009C378F"/>
    <w:rsid w:val="009C456C"/>
    <w:rsid w:val="009C4718"/>
    <w:rsid w:val="009C48E1"/>
    <w:rsid w:val="009C54EC"/>
    <w:rsid w:val="009C5CB5"/>
    <w:rsid w:val="009D75FC"/>
    <w:rsid w:val="009D7CDD"/>
    <w:rsid w:val="009E18EA"/>
    <w:rsid w:val="009F2A8C"/>
    <w:rsid w:val="00A0072B"/>
    <w:rsid w:val="00A0496F"/>
    <w:rsid w:val="00A062AB"/>
    <w:rsid w:val="00A10CE2"/>
    <w:rsid w:val="00A22CD6"/>
    <w:rsid w:val="00A23C80"/>
    <w:rsid w:val="00A37DC2"/>
    <w:rsid w:val="00A45072"/>
    <w:rsid w:val="00A46211"/>
    <w:rsid w:val="00A46288"/>
    <w:rsid w:val="00A472DC"/>
    <w:rsid w:val="00A4791A"/>
    <w:rsid w:val="00A52AF4"/>
    <w:rsid w:val="00A606F0"/>
    <w:rsid w:val="00A75F87"/>
    <w:rsid w:val="00A81845"/>
    <w:rsid w:val="00A9101B"/>
    <w:rsid w:val="00A97DCC"/>
    <w:rsid w:val="00AA62D3"/>
    <w:rsid w:val="00AC1FD2"/>
    <w:rsid w:val="00AD3EA5"/>
    <w:rsid w:val="00AD4A0A"/>
    <w:rsid w:val="00AE0138"/>
    <w:rsid w:val="00AE2920"/>
    <w:rsid w:val="00AE36FC"/>
    <w:rsid w:val="00AE73C3"/>
    <w:rsid w:val="00AF5DA5"/>
    <w:rsid w:val="00B02E46"/>
    <w:rsid w:val="00B07233"/>
    <w:rsid w:val="00B14DA4"/>
    <w:rsid w:val="00B160B6"/>
    <w:rsid w:val="00B200E1"/>
    <w:rsid w:val="00B244CB"/>
    <w:rsid w:val="00B25784"/>
    <w:rsid w:val="00B325CC"/>
    <w:rsid w:val="00B413BC"/>
    <w:rsid w:val="00B41BA0"/>
    <w:rsid w:val="00B44F2D"/>
    <w:rsid w:val="00B44F51"/>
    <w:rsid w:val="00B623C7"/>
    <w:rsid w:val="00B67823"/>
    <w:rsid w:val="00B67B9C"/>
    <w:rsid w:val="00B756D3"/>
    <w:rsid w:val="00B92C6F"/>
    <w:rsid w:val="00B93C6A"/>
    <w:rsid w:val="00B9562C"/>
    <w:rsid w:val="00BA125B"/>
    <w:rsid w:val="00BA1C49"/>
    <w:rsid w:val="00BA7461"/>
    <w:rsid w:val="00BA7C56"/>
    <w:rsid w:val="00BB1A05"/>
    <w:rsid w:val="00BB5FBB"/>
    <w:rsid w:val="00BC78D0"/>
    <w:rsid w:val="00BD09B6"/>
    <w:rsid w:val="00BD3837"/>
    <w:rsid w:val="00BD66EA"/>
    <w:rsid w:val="00BD673C"/>
    <w:rsid w:val="00BD71D3"/>
    <w:rsid w:val="00BE42AE"/>
    <w:rsid w:val="00BE7778"/>
    <w:rsid w:val="00BF03F3"/>
    <w:rsid w:val="00BF1B71"/>
    <w:rsid w:val="00BF78F7"/>
    <w:rsid w:val="00BF79A9"/>
    <w:rsid w:val="00C00729"/>
    <w:rsid w:val="00C140DF"/>
    <w:rsid w:val="00C16617"/>
    <w:rsid w:val="00C23A39"/>
    <w:rsid w:val="00C3216F"/>
    <w:rsid w:val="00C321A2"/>
    <w:rsid w:val="00C34A9F"/>
    <w:rsid w:val="00C55284"/>
    <w:rsid w:val="00C57F33"/>
    <w:rsid w:val="00C66456"/>
    <w:rsid w:val="00C6686A"/>
    <w:rsid w:val="00C70CE7"/>
    <w:rsid w:val="00C71845"/>
    <w:rsid w:val="00C718D5"/>
    <w:rsid w:val="00C7364F"/>
    <w:rsid w:val="00C754CA"/>
    <w:rsid w:val="00C76AA0"/>
    <w:rsid w:val="00C81731"/>
    <w:rsid w:val="00C84A86"/>
    <w:rsid w:val="00C943CE"/>
    <w:rsid w:val="00C95354"/>
    <w:rsid w:val="00C978C7"/>
    <w:rsid w:val="00CA5138"/>
    <w:rsid w:val="00CA5F51"/>
    <w:rsid w:val="00CA77CE"/>
    <w:rsid w:val="00CC074B"/>
    <w:rsid w:val="00CC587F"/>
    <w:rsid w:val="00CD4D53"/>
    <w:rsid w:val="00CE10EC"/>
    <w:rsid w:val="00CE6F4D"/>
    <w:rsid w:val="00CF280E"/>
    <w:rsid w:val="00CF63BF"/>
    <w:rsid w:val="00D01DC9"/>
    <w:rsid w:val="00D04A77"/>
    <w:rsid w:val="00D05F58"/>
    <w:rsid w:val="00D11074"/>
    <w:rsid w:val="00D122EC"/>
    <w:rsid w:val="00D1593F"/>
    <w:rsid w:val="00D2586A"/>
    <w:rsid w:val="00D26238"/>
    <w:rsid w:val="00D3392F"/>
    <w:rsid w:val="00D354D7"/>
    <w:rsid w:val="00D35995"/>
    <w:rsid w:val="00D41786"/>
    <w:rsid w:val="00D455A7"/>
    <w:rsid w:val="00D475F3"/>
    <w:rsid w:val="00D51E8C"/>
    <w:rsid w:val="00D60757"/>
    <w:rsid w:val="00D66B94"/>
    <w:rsid w:val="00D67F7C"/>
    <w:rsid w:val="00D739AB"/>
    <w:rsid w:val="00D74D9D"/>
    <w:rsid w:val="00D80CAF"/>
    <w:rsid w:val="00D81514"/>
    <w:rsid w:val="00D844AD"/>
    <w:rsid w:val="00D9314B"/>
    <w:rsid w:val="00D93375"/>
    <w:rsid w:val="00D97E95"/>
    <w:rsid w:val="00DA0438"/>
    <w:rsid w:val="00DA1684"/>
    <w:rsid w:val="00DA3332"/>
    <w:rsid w:val="00DA4A76"/>
    <w:rsid w:val="00DB0552"/>
    <w:rsid w:val="00DB07FD"/>
    <w:rsid w:val="00DB2E45"/>
    <w:rsid w:val="00DB4CD8"/>
    <w:rsid w:val="00DB7EDF"/>
    <w:rsid w:val="00DC1BC0"/>
    <w:rsid w:val="00DD3184"/>
    <w:rsid w:val="00DD7316"/>
    <w:rsid w:val="00DD7C13"/>
    <w:rsid w:val="00DE45F9"/>
    <w:rsid w:val="00DF7F0C"/>
    <w:rsid w:val="00E1103B"/>
    <w:rsid w:val="00E15648"/>
    <w:rsid w:val="00E25BEB"/>
    <w:rsid w:val="00E27E33"/>
    <w:rsid w:val="00E32188"/>
    <w:rsid w:val="00E323D0"/>
    <w:rsid w:val="00E375D9"/>
    <w:rsid w:val="00E4575A"/>
    <w:rsid w:val="00E51706"/>
    <w:rsid w:val="00E52EDA"/>
    <w:rsid w:val="00E53C95"/>
    <w:rsid w:val="00E563D9"/>
    <w:rsid w:val="00E6029C"/>
    <w:rsid w:val="00E606F9"/>
    <w:rsid w:val="00E6092A"/>
    <w:rsid w:val="00E62239"/>
    <w:rsid w:val="00E62F7E"/>
    <w:rsid w:val="00E640BD"/>
    <w:rsid w:val="00E64C6F"/>
    <w:rsid w:val="00E665A3"/>
    <w:rsid w:val="00E70EC0"/>
    <w:rsid w:val="00E72A0E"/>
    <w:rsid w:val="00E8379A"/>
    <w:rsid w:val="00E85737"/>
    <w:rsid w:val="00E86E02"/>
    <w:rsid w:val="00E87CC7"/>
    <w:rsid w:val="00E87D24"/>
    <w:rsid w:val="00E90A4A"/>
    <w:rsid w:val="00E920EB"/>
    <w:rsid w:val="00E926AF"/>
    <w:rsid w:val="00EA2554"/>
    <w:rsid w:val="00EC1482"/>
    <w:rsid w:val="00EC37C4"/>
    <w:rsid w:val="00EC7DA5"/>
    <w:rsid w:val="00ED1128"/>
    <w:rsid w:val="00EE2196"/>
    <w:rsid w:val="00EE44DD"/>
    <w:rsid w:val="00EE6E1B"/>
    <w:rsid w:val="00EE77EA"/>
    <w:rsid w:val="00EF07CD"/>
    <w:rsid w:val="00EF3C4A"/>
    <w:rsid w:val="00EF58F2"/>
    <w:rsid w:val="00EF6880"/>
    <w:rsid w:val="00F01806"/>
    <w:rsid w:val="00F21247"/>
    <w:rsid w:val="00F23BF0"/>
    <w:rsid w:val="00F26E97"/>
    <w:rsid w:val="00F27F4F"/>
    <w:rsid w:val="00F32FE3"/>
    <w:rsid w:val="00F34B26"/>
    <w:rsid w:val="00F34C21"/>
    <w:rsid w:val="00F46BBD"/>
    <w:rsid w:val="00F50E27"/>
    <w:rsid w:val="00F54DAE"/>
    <w:rsid w:val="00F603D7"/>
    <w:rsid w:val="00F624F3"/>
    <w:rsid w:val="00F659E0"/>
    <w:rsid w:val="00F73D82"/>
    <w:rsid w:val="00F746B1"/>
    <w:rsid w:val="00F766F7"/>
    <w:rsid w:val="00F81F3F"/>
    <w:rsid w:val="00F82FDB"/>
    <w:rsid w:val="00F832B1"/>
    <w:rsid w:val="00F83391"/>
    <w:rsid w:val="00F920F9"/>
    <w:rsid w:val="00F97F3E"/>
    <w:rsid w:val="00FA0368"/>
    <w:rsid w:val="00FA2D07"/>
    <w:rsid w:val="00FA66FA"/>
    <w:rsid w:val="00FA758A"/>
    <w:rsid w:val="00FB16CB"/>
    <w:rsid w:val="00FB1ABB"/>
    <w:rsid w:val="00FB29BD"/>
    <w:rsid w:val="00FC1335"/>
    <w:rsid w:val="00FC5E68"/>
    <w:rsid w:val="00FC5F49"/>
    <w:rsid w:val="00FD1948"/>
    <w:rsid w:val="00FD1BD5"/>
    <w:rsid w:val="00FD345F"/>
    <w:rsid w:val="00FD3C46"/>
    <w:rsid w:val="00FD6166"/>
    <w:rsid w:val="00FD62AF"/>
    <w:rsid w:val="00FE3DFA"/>
    <w:rsid w:val="00FF05D1"/>
    <w:rsid w:val="00FF188B"/>
    <w:rsid w:val="00FF324E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29187A-C57A-4400-AFC0-D2EC047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07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7A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F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C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C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ps@mail.c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ps@mail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顏金郎</dc:creator>
  <cp:lastModifiedBy>王郁鈞</cp:lastModifiedBy>
  <cp:revision>3</cp:revision>
  <dcterms:created xsi:type="dcterms:W3CDTF">2015-07-30T01:07:00Z</dcterms:created>
  <dcterms:modified xsi:type="dcterms:W3CDTF">2015-07-30T01:08:00Z</dcterms:modified>
</cp:coreProperties>
</file>